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35" w:rsidRDefault="00CB4035" w:rsidP="00CB403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35" w:rsidRDefault="00CB4035" w:rsidP="00CB4035">
      <w:pPr>
        <w:jc w:val="center"/>
        <w:rPr>
          <w:b/>
          <w:bCs/>
          <w:sz w:val="28"/>
          <w:szCs w:val="28"/>
        </w:rPr>
      </w:pPr>
    </w:p>
    <w:p w:rsidR="00CB4035" w:rsidRPr="00974814" w:rsidRDefault="00CB4035" w:rsidP="00CB4035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РОССИЙСКАЯ  ФЕДЕРАЦИЯ</w:t>
      </w:r>
    </w:p>
    <w:p w:rsidR="00CB4035" w:rsidRPr="00974814" w:rsidRDefault="00CB4035" w:rsidP="00CB4035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СВЕРДЛОВСКАЯ  ОБЛАСТЬ</w:t>
      </w:r>
    </w:p>
    <w:p w:rsidR="00CB4035" w:rsidRPr="00974814" w:rsidRDefault="00CB4035" w:rsidP="00CB4035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ДУМА  КАМЕНСКОГО  ГОРОДСКОГО  ОКРУГА</w:t>
      </w:r>
    </w:p>
    <w:p w:rsidR="00CB4035" w:rsidRPr="00974814" w:rsidRDefault="00CB4035" w:rsidP="00CB403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 xml:space="preserve"> ШЕСТОЙ  СОЗЫВ</w:t>
      </w:r>
    </w:p>
    <w:p w:rsidR="00CB4035" w:rsidRPr="00974814" w:rsidRDefault="00CB4035" w:rsidP="00CB4035">
      <w:pPr>
        <w:jc w:val="center"/>
        <w:rPr>
          <w:i/>
          <w:iCs/>
          <w:sz w:val="28"/>
          <w:szCs w:val="28"/>
        </w:rPr>
      </w:pPr>
      <w:r w:rsidRPr="00974814">
        <w:rPr>
          <w:i/>
          <w:iCs/>
          <w:sz w:val="28"/>
          <w:szCs w:val="28"/>
        </w:rPr>
        <w:t>Третье  заседание</w:t>
      </w:r>
    </w:p>
    <w:p w:rsidR="00CB4035" w:rsidRPr="00974814" w:rsidRDefault="00CB4035" w:rsidP="00CB4035">
      <w:pPr>
        <w:jc w:val="center"/>
        <w:rPr>
          <w:b/>
          <w:bCs/>
          <w:sz w:val="28"/>
          <w:szCs w:val="28"/>
        </w:rPr>
      </w:pPr>
    </w:p>
    <w:p w:rsidR="00CB4035" w:rsidRPr="00974814" w:rsidRDefault="00CB4035" w:rsidP="00CB4035">
      <w:pPr>
        <w:jc w:val="center"/>
        <w:rPr>
          <w:b/>
          <w:sz w:val="28"/>
          <w:szCs w:val="28"/>
        </w:rPr>
      </w:pPr>
      <w:r w:rsidRPr="00974814">
        <w:rPr>
          <w:b/>
          <w:sz w:val="28"/>
          <w:szCs w:val="28"/>
        </w:rPr>
        <w:t xml:space="preserve">  РЕШЕНИЕ №</w:t>
      </w:r>
      <w:r w:rsidR="005C6595">
        <w:rPr>
          <w:b/>
          <w:sz w:val="28"/>
          <w:szCs w:val="28"/>
        </w:rPr>
        <w:t xml:space="preserve"> 60</w:t>
      </w:r>
      <w:bookmarkStart w:id="0" w:name="_GoBack"/>
      <w:bookmarkEnd w:id="0"/>
      <w:r w:rsidRPr="00974814">
        <w:rPr>
          <w:b/>
          <w:sz w:val="28"/>
          <w:szCs w:val="28"/>
        </w:rPr>
        <w:t xml:space="preserve">           </w:t>
      </w:r>
    </w:p>
    <w:p w:rsidR="00CB4035" w:rsidRPr="00974814" w:rsidRDefault="00CB4035" w:rsidP="00CB4035">
      <w:pPr>
        <w:jc w:val="center"/>
        <w:rPr>
          <w:b/>
          <w:sz w:val="28"/>
          <w:szCs w:val="28"/>
        </w:rPr>
      </w:pPr>
    </w:p>
    <w:p w:rsidR="00CB4035" w:rsidRDefault="00CB4035" w:rsidP="00CB40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DD51B5" w:rsidRDefault="00374CD9" w:rsidP="00B7439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 xml:space="preserve">изменений </w:t>
      </w:r>
      <w:r w:rsidR="00C2367D">
        <w:rPr>
          <w:b/>
          <w:i/>
          <w:sz w:val="28"/>
          <w:szCs w:val="28"/>
        </w:rPr>
        <w:t xml:space="preserve">в </w:t>
      </w:r>
      <w:r w:rsidR="008F5746">
        <w:rPr>
          <w:b/>
          <w:i/>
          <w:sz w:val="28"/>
          <w:szCs w:val="28"/>
        </w:rPr>
        <w:t xml:space="preserve">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>,</w:t>
      </w:r>
      <w:r w:rsidR="007D3504">
        <w:rPr>
          <w:b/>
          <w:i/>
          <w:sz w:val="28"/>
          <w:szCs w:val="28"/>
        </w:rPr>
        <w:t xml:space="preserve"> утвержденные Решением Думы Каменского город</w:t>
      </w:r>
      <w:r w:rsidR="00093DC4">
        <w:rPr>
          <w:b/>
          <w:i/>
          <w:sz w:val="28"/>
          <w:szCs w:val="28"/>
        </w:rPr>
        <w:t xml:space="preserve">ского округа от 27.06.2013г. </w:t>
      </w:r>
      <w:r w:rsidR="007D3504">
        <w:rPr>
          <w:b/>
          <w:i/>
          <w:sz w:val="28"/>
          <w:szCs w:val="28"/>
        </w:rPr>
        <w:t>№ 125</w:t>
      </w:r>
    </w:p>
    <w:p w:rsidR="00374CD9" w:rsidRPr="00DD51B5" w:rsidRDefault="00DD51B5" w:rsidP="00B7439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DD51B5">
        <w:rPr>
          <w:rFonts w:ascii="Times New Roman CYR" w:hAnsi="Times New Roman CYR" w:cs="Times New Roman CYR"/>
          <w:b/>
          <w:i/>
          <w:sz w:val="28"/>
          <w:szCs w:val="28"/>
        </w:rPr>
        <w:t>(в ред. от 26.01.2017г. № 48)</w:t>
      </w:r>
    </w:p>
    <w:p w:rsidR="00374CD9" w:rsidRDefault="00374CD9" w:rsidP="00B7439E">
      <w:pPr>
        <w:pStyle w:val="ConsPlusTitle"/>
        <w:widowControl/>
        <w:jc w:val="center"/>
      </w:pP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374CD9" w:rsidP="00BA7D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D29E8"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="005D29E8"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 w:rsidR="005D29E8">
        <w:rPr>
          <w:sz w:val="28"/>
          <w:szCs w:val="28"/>
        </w:rPr>
        <w:t xml:space="preserve"> года </w:t>
      </w:r>
      <w:r w:rsidR="005D29E8" w:rsidRPr="00DB697B">
        <w:rPr>
          <w:sz w:val="28"/>
          <w:szCs w:val="28"/>
        </w:rPr>
        <w:t xml:space="preserve">№ 190-ФЗ, </w:t>
      </w:r>
      <w:r w:rsidR="005D29E8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</w:t>
      </w:r>
      <w:r w:rsidR="00093DC4">
        <w:rPr>
          <w:rFonts w:ascii="Times New Roman CYR" w:hAnsi="Times New Roman CYR" w:cs="Times New Roman CYR"/>
          <w:sz w:val="28"/>
          <w:szCs w:val="28"/>
        </w:rPr>
        <w:t xml:space="preserve">ского округа от 27.06.2013г. </w:t>
      </w:r>
      <w:r w:rsidR="005D29E8">
        <w:rPr>
          <w:rFonts w:ascii="Times New Roman CYR" w:hAnsi="Times New Roman CYR" w:cs="Times New Roman CYR"/>
          <w:sz w:val="28"/>
          <w:szCs w:val="28"/>
        </w:rPr>
        <w:t>№ 125 (</w:t>
      </w:r>
      <w:r w:rsidR="00DD51B5">
        <w:rPr>
          <w:rFonts w:ascii="Times New Roman CYR" w:hAnsi="Times New Roman CYR" w:cs="Times New Roman CYR"/>
          <w:sz w:val="28"/>
          <w:szCs w:val="28"/>
        </w:rPr>
        <w:t>в ред. от 26.01.2017г. № 48</w:t>
      </w:r>
      <w:r w:rsidR="005D29E8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5D29E8">
        <w:rPr>
          <w:sz w:val="28"/>
          <w:szCs w:val="28"/>
        </w:rPr>
        <w:t>Уставом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5D29E8">
        <w:rPr>
          <w:sz w:val="28"/>
          <w:szCs w:val="28"/>
        </w:rPr>
        <w:t>, заключением о</w:t>
      </w:r>
      <w:proofErr w:type="gramEnd"/>
      <w:r w:rsidR="005D29E8">
        <w:rPr>
          <w:sz w:val="28"/>
          <w:szCs w:val="28"/>
        </w:rPr>
        <w:t xml:space="preserve"> </w:t>
      </w:r>
      <w:proofErr w:type="gramStart"/>
      <w:r w:rsidR="005D29E8">
        <w:rPr>
          <w:sz w:val="28"/>
          <w:szCs w:val="28"/>
        </w:rPr>
        <w:t>результатах</w:t>
      </w:r>
      <w:proofErr w:type="gramEnd"/>
      <w:r w:rsidR="005D29E8">
        <w:rPr>
          <w:sz w:val="28"/>
          <w:szCs w:val="28"/>
        </w:rPr>
        <w:t xml:space="preserve"> публичных слушаний, </w:t>
      </w:r>
      <w:r w:rsidR="005D29E8"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2BC0" w:rsidRDefault="00374CD9" w:rsidP="00C92BC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5D29E8">
        <w:rPr>
          <w:sz w:val="28"/>
          <w:szCs w:val="28"/>
        </w:rPr>
        <w:t xml:space="preserve">Внести в </w:t>
      </w:r>
      <w:r w:rsidR="007D3504" w:rsidRPr="007D3504">
        <w:rPr>
          <w:sz w:val="28"/>
          <w:szCs w:val="28"/>
        </w:rPr>
        <w:t>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093DC4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DD51B5">
        <w:rPr>
          <w:rFonts w:ascii="Times New Roman CYR" w:hAnsi="Times New Roman CYR" w:cs="Times New Roman CYR"/>
          <w:sz w:val="28"/>
          <w:szCs w:val="28"/>
        </w:rPr>
        <w:t>в ред. от 26.01.2017г. № 48)</w:t>
      </w:r>
      <w:r w:rsidR="005D29E8">
        <w:rPr>
          <w:sz w:val="28"/>
          <w:szCs w:val="28"/>
        </w:rPr>
        <w:t xml:space="preserve">, </w:t>
      </w:r>
      <w:r w:rsidR="00C92BC0">
        <w:rPr>
          <w:sz w:val="28"/>
          <w:szCs w:val="28"/>
        </w:rPr>
        <w:t>следующие изменения:</w:t>
      </w:r>
    </w:p>
    <w:p w:rsidR="00B10575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10 статьи 3 «Градостроительные регламенты и их применение» Главы 1 «Общие положения» Правил изложить в следующей редакции: </w:t>
      </w:r>
    </w:p>
    <w:p w:rsidR="00B10575" w:rsidRDefault="00B10575" w:rsidP="00B105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Par0"/>
      <w:bookmarkEnd w:id="1"/>
      <w:r w:rsidR="00C561AE">
        <w:rPr>
          <w:sz w:val="28"/>
          <w:szCs w:val="28"/>
        </w:rPr>
        <w:t xml:space="preserve">10. Предельные </w:t>
      </w:r>
      <w:r>
        <w:rPr>
          <w:sz w:val="28"/>
          <w:szCs w:val="28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B10575" w:rsidRDefault="00B10575" w:rsidP="00B105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B10575" w:rsidRDefault="00B10575" w:rsidP="00B105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10575" w:rsidRDefault="00B10575" w:rsidP="00B105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B10575" w:rsidRDefault="00B10575" w:rsidP="00B105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B10575" w:rsidRDefault="00B10575" w:rsidP="00B105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предельные параметры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территориальной зоне указывается, что такие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B10575" w:rsidRDefault="00B10575" w:rsidP="00B105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Наряду с указанными предельными параметрами разрешенного строительства,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</w:t>
      </w:r>
    </w:p>
    <w:p w:rsidR="00B10575" w:rsidRDefault="00B10575" w:rsidP="00B105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каждой территориальной зоне устанавливаются указанные размеры и параметры, их сочетания.</w:t>
      </w:r>
    </w:p>
    <w:p w:rsidR="00B10575" w:rsidRDefault="00B10575" w:rsidP="00B105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территориальных зон могут устанавливаться </w:t>
      </w:r>
      <w:proofErr w:type="spellStart"/>
      <w:r>
        <w:rPr>
          <w:sz w:val="28"/>
          <w:szCs w:val="28"/>
        </w:rPr>
        <w:t>подзоны</w:t>
      </w:r>
      <w:proofErr w:type="spellEnd"/>
      <w:r>
        <w:rPr>
          <w:sz w:val="28"/>
          <w:szCs w:val="28"/>
        </w:rPr>
        <w:t xml:space="preserve"> с одинаковыми видами разрешенного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сочетаниями таких размеров и параметров</w:t>
      </w:r>
      <w:proofErr w:type="gramStart"/>
      <w:r w:rsidR="00C7104A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B10575" w:rsidRDefault="00B10575" w:rsidP="00B105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5FB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85FBF">
        <w:rPr>
          <w:sz w:val="28"/>
          <w:szCs w:val="28"/>
        </w:rPr>
        <w:t>.</w:t>
      </w:r>
      <w:r w:rsidRPr="00585FB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статью 10 Главы 3 «Участники отношений, возникающих по поводу землепользования и застройки» Правил изложить в следующей редакции:</w:t>
      </w:r>
    </w:p>
    <w:p w:rsidR="00B10575" w:rsidRDefault="00B10575" w:rsidP="00B105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«Статья 10. Комиссия по подготовке проекта «Правила землепользования и застройки муниципального образования «Каменский городской округ».</w:t>
      </w:r>
    </w:p>
    <w:p w:rsidR="00B10575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Комиссия</w:t>
      </w:r>
      <w:r w:rsidRPr="009D3077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 проекта «Правила землепользования и застройки муниципального образования «Каменский городской округ» (далее – Комиссия) формируется на основании Постановления Главы Каменского городского округа и осуществляет свою деятельность в соответствии с настоящими Правилами, Положением о деятельности Комиссии по подготовке проекта «Правила землепользования и застройки муниципального образования «Каменский городской округ» (далее – Положение), иными документами, регламентирующими её деятельность и утверждаемыми Главой Каменского городского</w:t>
      </w:r>
      <w:proofErr w:type="gramEnd"/>
      <w:r>
        <w:rPr>
          <w:sz w:val="28"/>
          <w:szCs w:val="28"/>
        </w:rPr>
        <w:t xml:space="preserve"> округа.</w:t>
      </w:r>
    </w:p>
    <w:p w:rsidR="00B10575" w:rsidRDefault="00B10575" w:rsidP="00B105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Состав и порядок деятельности Комиссии утверждается Главой Каменского городского округа</w:t>
      </w:r>
      <w:proofErr w:type="gramStart"/>
      <w:r>
        <w:rPr>
          <w:sz w:val="28"/>
          <w:szCs w:val="28"/>
        </w:rPr>
        <w:t>.».</w:t>
      </w:r>
      <w:proofErr w:type="gramEnd"/>
    </w:p>
    <w:p w:rsidR="00B10575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«Предельные размеры земельных участков и предельные параметры строительства (реконструкции)» пункта 47.1.1. «Ж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Индивидуальная жилая застройка усадебного типа» статьи 47.1. «Градостроительные регламенты. Жилые зоны – Ж» Главы 15 «Градостроительные регламенты по видам и параметрам разрешенного использования земельных участков» Правил изложить в следующей редакции:</w:t>
      </w:r>
    </w:p>
    <w:p w:rsidR="00B10575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«Предельные размеры земельных участков и предельные параметры строительства (реконструкции)</w:t>
      </w:r>
    </w:p>
    <w:p w:rsidR="00B10575" w:rsidRPr="00C7104A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360"/>
        <w:gridCol w:w="1440"/>
        <w:gridCol w:w="960"/>
      </w:tblGrid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N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782C">
              <w:t>п</w:t>
            </w:r>
            <w:proofErr w:type="gramEnd"/>
            <w:r w:rsidRPr="0065782C">
              <w:t>/п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              Наименование параметра               </w:t>
            </w:r>
          </w:p>
        </w:tc>
        <w:tc>
          <w:tcPr>
            <w:tcW w:w="144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 Единица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измерения </w:t>
            </w:r>
          </w:p>
        </w:tc>
        <w:tc>
          <w:tcPr>
            <w:tcW w:w="9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>Размер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 w:rsidRPr="0065782C">
              <w:t>1.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Минимальное расстояние от дома до красной линии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магистральных улиц, улиц городского значения и 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проездов                                           </w:t>
            </w:r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м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5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 w:rsidRPr="0065782C">
              <w:t>2.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Минимальное расстояние от дома до границы      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соседнего участка                                  </w:t>
            </w:r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м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3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 w:rsidRPr="0065782C">
              <w:t>3.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Минимальное расстояние от построек для содержания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скота и птицы до соседнего участка </w:t>
            </w:r>
            <w:hyperlink r:id="rId7" w:history="1">
              <w:r w:rsidRPr="0065782C">
                <w:t>&lt;*&gt;</w:t>
              </w:r>
            </w:hyperlink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м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4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 w:rsidRPr="0065782C">
              <w:t>4.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Минимальное расстояние от прочих построек      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(бань, гаражей и др.) до соседнего участка </w:t>
            </w:r>
            <w:hyperlink r:id="rId8" w:history="1">
              <w:r w:rsidRPr="0065782C">
                <w:t>&lt;*&gt;</w:t>
              </w:r>
            </w:hyperlink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м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1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 w:rsidRPr="0065782C">
              <w:t>5.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Минимальное расстояние от окон жилых комнат    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до стен соседнего дома и хозяйственных построек,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782C">
              <w:t xml:space="preserve">расположенных на соседних земельных участках       </w:t>
            </w:r>
            <w:proofErr w:type="gramEnd"/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м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6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 w:rsidRPr="0065782C">
              <w:t>6.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Минимальное расстояние от стен детских         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дошкольных учреждений и общеобразовательных школ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до красных линий                                   </w:t>
            </w:r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м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25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 w:rsidRPr="0065782C">
              <w:t>7.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>Размеры (</w:t>
            </w:r>
            <w:proofErr w:type="gramStart"/>
            <w:r w:rsidRPr="0065782C">
              <w:t>минимальный</w:t>
            </w:r>
            <w:proofErr w:type="gramEnd"/>
            <w:r w:rsidRPr="0065782C">
              <w:t xml:space="preserve"> и максимальный) земельного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участка для индивидуальных жилых домов </w:t>
            </w:r>
            <w:hyperlink r:id="rId9" w:history="1">
              <w:r w:rsidRPr="0065782C">
                <w:t>&lt;**&gt;</w:t>
              </w:r>
            </w:hyperlink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кв. м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  <w:r w:rsidRPr="0065782C">
              <w:t xml:space="preserve"> -</w:t>
            </w:r>
            <w:r>
              <w:t>2000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 w:rsidRPr="0065782C">
              <w:t>8.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>Размеры (</w:t>
            </w:r>
            <w:proofErr w:type="gramStart"/>
            <w:r w:rsidRPr="0065782C">
              <w:t>минимальный</w:t>
            </w:r>
            <w:proofErr w:type="gramEnd"/>
            <w:r w:rsidRPr="0065782C">
              <w:t xml:space="preserve"> и максимальный) земельного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участка для индивидуальных жилых домов </w:t>
            </w:r>
            <w:proofErr w:type="gramStart"/>
            <w:r w:rsidRPr="0065782C">
              <w:t>на</w:t>
            </w:r>
            <w:proofErr w:type="gramEnd"/>
            <w:r w:rsidRPr="0065782C">
              <w:t xml:space="preserve"> земельных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782C">
              <w:t>участках</w:t>
            </w:r>
            <w:proofErr w:type="gramEnd"/>
            <w:r w:rsidRPr="0065782C">
              <w:t xml:space="preserve"> для ведения личного подсобного хозяйства  </w:t>
            </w:r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кв. м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  <w:r w:rsidRPr="0065782C">
              <w:t xml:space="preserve"> -</w:t>
            </w:r>
            <w:r>
              <w:t>5000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 w:rsidRPr="0065782C">
              <w:t>9.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>Размеры (</w:t>
            </w:r>
            <w:proofErr w:type="gramStart"/>
            <w:r w:rsidRPr="0065782C">
              <w:t>минимальный</w:t>
            </w:r>
            <w:proofErr w:type="gramEnd"/>
            <w:r w:rsidRPr="0065782C">
              <w:t xml:space="preserve"> и максимальный) земельного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участка для блокированных жилых домов </w:t>
            </w:r>
            <w:hyperlink r:id="rId10" w:history="1">
              <w:r w:rsidRPr="0065782C">
                <w:t>&lt;**&gt;</w:t>
              </w:r>
            </w:hyperlink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кв. м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200 - 600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Default="00B10575" w:rsidP="00EA5B6D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>Размеры (</w:t>
            </w:r>
            <w:proofErr w:type="gramStart"/>
            <w:r w:rsidRPr="0065782C">
              <w:t>минимальный</w:t>
            </w:r>
            <w:proofErr w:type="gramEnd"/>
            <w:r w:rsidRPr="0065782C">
              <w:t xml:space="preserve"> и максимальный) земельного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участка для </w:t>
            </w:r>
            <w:r>
              <w:t>огородничества</w:t>
            </w:r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>
              <w:t>кв. м</w:t>
            </w:r>
          </w:p>
        </w:tc>
        <w:tc>
          <w:tcPr>
            <w:tcW w:w="960" w:type="dxa"/>
          </w:tcPr>
          <w:p w:rsidR="00B10575" w:rsidRDefault="00B10575" w:rsidP="00C7104A">
            <w:pPr>
              <w:autoSpaceDE w:val="0"/>
              <w:autoSpaceDN w:val="0"/>
              <w:adjustRightInd w:val="0"/>
              <w:jc w:val="center"/>
            </w:pPr>
            <w:r>
              <w:t>100 - 2000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Default="00B10575" w:rsidP="00EA5B6D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>Размеры (</w:t>
            </w:r>
            <w:proofErr w:type="gramStart"/>
            <w:r w:rsidRPr="0065782C">
              <w:t>минимальный</w:t>
            </w:r>
            <w:proofErr w:type="gramEnd"/>
            <w:r w:rsidRPr="0065782C">
              <w:t xml:space="preserve"> и максимальный) земельного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</w:pPr>
            <w:proofErr w:type="gramStart"/>
            <w:r>
              <w:t>у</w:t>
            </w:r>
            <w:r w:rsidRPr="0065782C">
              <w:t>частка</w:t>
            </w:r>
            <w:r>
              <w:t xml:space="preserve"> для объектов повседневного обслуживания населения (кроме специализированных магазинов строительных материалов, магазинов с наличием в них взрывоопасных веществ и материалов</w:t>
            </w:r>
            <w:proofErr w:type="gramEnd"/>
          </w:p>
        </w:tc>
        <w:tc>
          <w:tcPr>
            <w:tcW w:w="1440" w:type="dxa"/>
          </w:tcPr>
          <w:p w:rsidR="00B10575" w:rsidRDefault="00B10575" w:rsidP="00C7104A">
            <w:pPr>
              <w:autoSpaceDE w:val="0"/>
              <w:autoSpaceDN w:val="0"/>
              <w:adjustRightInd w:val="0"/>
              <w:jc w:val="center"/>
            </w:pPr>
            <w:r>
              <w:t>кв. м.</w:t>
            </w:r>
          </w:p>
        </w:tc>
        <w:tc>
          <w:tcPr>
            <w:tcW w:w="960" w:type="dxa"/>
          </w:tcPr>
          <w:p w:rsidR="00B10575" w:rsidRDefault="00B10575" w:rsidP="00C7104A">
            <w:pPr>
              <w:autoSpaceDE w:val="0"/>
              <w:autoSpaceDN w:val="0"/>
              <w:adjustRightInd w:val="0"/>
              <w:jc w:val="center"/>
            </w:pPr>
            <w:r>
              <w:t>до 100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>Этажность (включая мансардный этаж</w:t>
            </w:r>
            <w:r>
              <w:t>, не считая подвал и цокольный этаж</w:t>
            </w:r>
            <w:r w:rsidRPr="0065782C">
              <w:t xml:space="preserve">)                </w:t>
            </w:r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этаж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1 - 3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Pr="0065782C">
              <w:t>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Максимальная высота строения (до конька здания)    </w:t>
            </w:r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м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13,5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Максимальная высота стен строения                  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(до верха плоской кровли)                          </w:t>
            </w:r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м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9,6</w:t>
            </w:r>
          </w:p>
        </w:tc>
      </w:tr>
      <w:tr w:rsidR="00B10575" w:rsidRPr="0065782C" w:rsidTr="00EA5B6D">
        <w:trPr>
          <w:trHeight w:val="240"/>
        </w:trPr>
        <w:tc>
          <w:tcPr>
            <w:tcW w:w="60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Pr="0065782C">
              <w:t>.</w:t>
            </w:r>
          </w:p>
        </w:tc>
        <w:tc>
          <w:tcPr>
            <w:tcW w:w="6360" w:type="dxa"/>
          </w:tcPr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>Максимальная плотность застройки земельного участка</w:t>
            </w:r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5782C">
              <w:lastRenderedPageBreak/>
              <w:t xml:space="preserve">(с учетом минимальных отступов от границ участка   </w:t>
            </w:r>
            <w:proofErr w:type="gramEnd"/>
          </w:p>
          <w:p w:rsidR="00B10575" w:rsidRPr="0065782C" w:rsidRDefault="00B10575" w:rsidP="00EA5B6D">
            <w:pPr>
              <w:autoSpaceDE w:val="0"/>
              <w:autoSpaceDN w:val="0"/>
              <w:adjustRightInd w:val="0"/>
              <w:jc w:val="both"/>
            </w:pPr>
            <w:r w:rsidRPr="0065782C">
              <w:t xml:space="preserve">и противопожарных разрывов)                        </w:t>
            </w:r>
          </w:p>
        </w:tc>
        <w:tc>
          <w:tcPr>
            <w:tcW w:w="144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lastRenderedPageBreak/>
              <w:t>%</w:t>
            </w:r>
          </w:p>
        </w:tc>
        <w:tc>
          <w:tcPr>
            <w:tcW w:w="960" w:type="dxa"/>
          </w:tcPr>
          <w:p w:rsidR="00B10575" w:rsidRPr="0065782C" w:rsidRDefault="00B10575" w:rsidP="00C7104A">
            <w:pPr>
              <w:autoSpaceDE w:val="0"/>
              <w:autoSpaceDN w:val="0"/>
              <w:adjustRightInd w:val="0"/>
              <w:jc w:val="center"/>
            </w:pPr>
            <w:r w:rsidRPr="0065782C">
              <w:t>40</w:t>
            </w:r>
          </w:p>
        </w:tc>
      </w:tr>
    </w:tbl>
    <w:p w:rsidR="00B10575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10575" w:rsidRDefault="00B10575" w:rsidP="00B10575">
      <w:pPr>
        <w:autoSpaceDE w:val="0"/>
        <w:autoSpaceDN w:val="0"/>
        <w:adjustRightInd w:val="0"/>
        <w:ind w:firstLine="540"/>
        <w:jc w:val="both"/>
      </w:pPr>
      <w:r>
        <w:t>&lt;*&gt; Допускается блокировка жилых зданий и хозяйственных построек, а также хозяйственных построек на смежных земельных участках при соблюдении противопожарных требований.</w:t>
      </w:r>
    </w:p>
    <w:p w:rsidR="00B10575" w:rsidRDefault="00B10575" w:rsidP="00B10575">
      <w:pPr>
        <w:autoSpaceDE w:val="0"/>
        <w:autoSpaceDN w:val="0"/>
        <w:adjustRightInd w:val="0"/>
        <w:ind w:firstLine="540"/>
        <w:jc w:val="both"/>
      </w:pPr>
      <w:r>
        <w:t>&lt;**&gt; Нормы распространяются на новое строительство, для существующих домовладений допускается уменьшение/превышение нормативных размеров по сложившимся многолетним границам, при условии соблюдения прав третьих лиц</w:t>
      </w:r>
      <w:proofErr w:type="gramStart"/>
      <w:r>
        <w:t>.»</w:t>
      </w:r>
      <w:proofErr w:type="gramEnd"/>
    </w:p>
    <w:p w:rsidR="00B10575" w:rsidRDefault="00B10575" w:rsidP="00B105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0575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В подпункте «Основные виды разрешенного использования недвижимости» пункта 47.5.3. «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3. Вспомогательная транспортная инфраструктура» статьи 47.5. «Градостроительные регламенты. Зона инженерной и транспортной инфраструктуры –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» Главы 15 «Градостроительные регламенты по видам и параметрам разрешенного использования земельных участков»  Правил слова «-наземные автостоянки (гаражи) боксового типа;» дополнить словами «Минимальная площадь участка – 12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максимальная площадь – 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.»</w:t>
      </w:r>
    </w:p>
    <w:p w:rsidR="00B10575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Пункт 47.7.1. «СХ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. Объекты сельскохозяйственного производства, не требующие организации санитарно-защитных зон» статьи 47.7. «Градостроительные регламенты. Зоны сельскохозяйственного использования – СХ» Главы 15 «Градостроительные регламенты по видам и параметрам разрешенного использования земельных участков»  Правил дополнить подпунктом следующего содержания:</w:t>
      </w:r>
    </w:p>
    <w:p w:rsidR="00B10575" w:rsidRDefault="00B10575" w:rsidP="009A07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«Предельные (максимальные и минимальные) размеры земельных участков.</w:t>
      </w:r>
    </w:p>
    <w:p w:rsidR="00B10575" w:rsidRDefault="00B10575" w:rsidP="009A07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Предельные (максимальные и минимальные) размеры земельных участков, предоставляемых для ведения огородничества от 100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до 2000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 для осуществления крестьянским (фермерским) хозяйством его деятельности – от 1 га до 3 га</w:t>
      </w:r>
      <w:proofErr w:type="gramStart"/>
      <w:r>
        <w:rPr>
          <w:sz w:val="28"/>
          <w:szCs w:val="28"/>
        </w:rPr>
        <w:t>.».</w:t>
      </w:r>
      <w:proofErr w:type="gramEnd"/>
    </w:p>
    <w:p w:rsidR="00B10575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пункты 47.7.2. «СХ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Объекты сельскохозяйственного производства 1-го класса вредности», 47.7.3. «СХ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 Объекты сельскохозяйственного производства 2-го класса вредности», 47.7.4. «СХ3. Объекты сельскохозяйственного производства 3-го класса вредности», 47.7.5. «СХ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Объекты сельскохозяйственного производства 4-го класса вредности», 47.7.6.»СХ5. Объекты сельскохозяйственного производства 5-го класса вредности» статьи 47.7. «Градостроительные регламенты. Зоны сельскохозяйственного использования – СХ» Главы 15 «Градостроительные регламенты по видам и параметрам разрешенного использования земельных участков»  Правил дополнить подпунктом следующего содержания:</w:t>
      </w:r>
    </w:p>
    <w:p w:rsidR="00B10575" w:rsidRDefault="00B10575" w:rsidP="009A07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«Предельные (максимальные и минимальные) размеры земельных участков.</w:t>
      </w:r>
    </w:p>
    <w:p w:rsidR="00B10575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Предельные (максимальные и минимальные) размеры земельных участков, предоставляемых</w:t>
      </w:r>
      <w:r w:rsidRPr="004C6D71">
        <w:rPr>
          <w:sz w:val="28"/>
          <w:szCs w:val="28"/>
        </w:rPr>
        <w:t xml:space="preserve"> </w:t>
      </w:r>
      <w:r>
        <w:rPr>
          <w:sz w:val="28"/>
          <w:szCs w:val="28"/>
        </w:rPr>
        <w:t>для осуществления крестьянским (фермерским) хозяйством его деятельности – от 1 га до 3 га».</w:t>
      </w:r>
    </w:p>
    <w:p w:rsidR="00B10575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Пункт 47.7.7. «СХ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 Сельскохозяйственные угодья» статьи 47.7. «Градостроительные регламенты. Зоны сельскохозяйственного использования – </w:t>
      </w:r>
      <w:r>
        <w:rPr>
          <w:sz w:val="28"/>
          <w:szCs w:val="28"/>
        </w:rPr>
        <w:lastRenderedPageBreak/>
        <w:t>СХ» Главы 15 «Градостроительные регламенты по видам и параметрам разрешенного использования земельных участков»  Правил дополнить абзацем следующего содержания:</w:t>
      </w:r>
    </w:p>
    <w:p w:rsidR="00B10575" w:rsidRDefault="00B10575" w:rsidP="006842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«Предельные (максимальные и минимальные) размеры земельных участков.</w:t>
      </w:r>
    </w:p>
    <w:p w:rsidR="00B10575" w:rsidRDefault="00B10575" w:rsidP="009A07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Предельные (максимальные и минимальные) размеры земельных участков, предоставляемых для ведения огородничества и для ведения садоводства: от 100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до 2000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 для осуществления крестьянским (фермерским) хозяйством его деятельности – от 1 га до 3 га».</w:t>
      </w:r>
    </w:p>
    <w:p w:rsidR="00B10575" w:rsidRDefault="00B10575" w:rsidP="00B1057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В подпункте «Параметры и условия физических и градостроительных изменений» пункта 47.7.8. «СХ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. Садоводческие объединения» статьи 47.7. «Градостроительные регламенты. Зоны сельскохозяйственного использования – СХ» Главы 15 «Градостроительные регламенты по видам и параметрам разрешенного использования земельных участков»  Правил слова «Минимальная площадь индивидуального участка – 0,06 га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«Предельные (максимальные и минимальные) размеры земельных участков, предоставляемых: для ведения садоводства от 100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до 2000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для ведения огородничества от 100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до 2000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.; для ведения дачного хозяйства от 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до 2000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.»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</w:t>
      </w:r>
      <w:r w:rsidR="00093DC4">
        <w:rPr>
          <w:rFonts w:ascii="Times New Roman" w:hAnsi="Times New Roman" w:cs="Times New Roman"/>
          <w:sz w:val="28"/>
          <w:szCs w:val="28"/>
        </w:rPr>
        <w:t>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F54278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54278">
        <w:rPr>
          <w:rFonts w:ascii="Times New Roman" w:hAnsi="Times New Roman" w:cs="Times New Roman"/>
          <w:sz w:val="28"/>
          <w:szCs w:val="28"/>
        </w:rPr>
        <w:t xml:space="preserve">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2D18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</w:t>
      </w:r>
      <w:r w:rsidR="00F54278">
        <w:rPr>
          <w:rFonts w:ascii="Times New Roman" w:hAnsi="Times New Roman" w:cs="Times New Roman"/>
          <w:sz w:val="28"/>
          <w:szCs w:val="28"/>
        </w:rPr>
        <w:t xml:space="preserve">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54278" w:rsidRDefault="00F54278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Каменского городского округа                      </w:t>
      </w:r>
      <w:r w:rsidR="00B22D18">
        <w:rPr>
          <w:rFonts w:ascii="Times New Roman" w:hAnsi="Times New Roman" w:cs="Times New Roman"/>
          <w:sz w:val="28"/>
          <w:szCs w:val="28"/>
        </w:rPr>
        <w:t xml:space="preserve">     </w:t>
      </w:r>
      <w:r w:rsidR="00F542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CB403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9E"/>
    <w:rsid w:val="000328D5"/>
    <w:rsid w:val="00067C54"/>
    <w:rsid w:val="000753BC"/>
    <w:rsid w:val="00093DC4"/>
    <w:rsid w:val="000A481C"/>
    <w:rsid w:val="000A4B3C"/>
    <w:rsid w:val="000E7580"/>
    <w:rsid w:val="000F1892"/>
    <w:rsid w:val="001B4D0B"/>
    <w:rsid w:val="001E3D94"/>
    <w:rsid w:val="001E4EF6"/>
    <w:rsid w:val="00202AC3"/>
    <w:rsid w:val="002048E8"/>
    <w:rsid w:val="003661AD"/>
    <w:rsid w:val="00374CD9"/>
    <w:rsid w:val="00381192"/>
    <w:rsid w:val="00382F51"/>
    <w:rsid w:val="003D5724"/>
    <w:rsid w:val="004A6C54"/>
    <w:rsid w:val="004B4D66"/>
    <w:rsid w:val="004C6DEE"/>
    <w:rsid w:val="004D5EF7"/>
    <w:rsid w:val="005103C4"/>
    <w:rsid w:val="00556BED"/>
    <w:rsid w:val="005B5388"/>
    <w:rsid w:val="005C37D3"/>
    <w:rsid w:val="005C6595"/>
    <w:rsid w:val="005D29E8"/>
    <w:rsid w:val="005F270C"/>
    <w:rsid w:val="00610D06"/>
    <w:rsid w:val="00643A16"/>
    <w:rsid w:val="006556F2"/>
    <w:rsid w:val="00660270"/>
    <w:rsid w:val="006765D3"/>
    <w:rsid w:val="006829A8"/>
    <w:rsid w:val="006842E9"/>
    <w:rsid w:val="006B5E48"/>
    <w:rsid w:val="007D1712"/>
    <w:rsid w:val="007D3504"/>
    <w:rsid w:val="007F0117"/>
    <w:rsid w:val="00805881"/>
    <w:rsid w:val="008B51BE"/>
    <w:rsid w:val="008F5746"/>
    <w:rsid w:val="009A0789"/>
    <w:rsid w:val="00A01666"/>
    <w:rsid w:val="00A31842"/>
    <w:rsid w:val="00A63E90"/>
    <w:rsid w:val="00AC5C22"/>
    <w:rsid w:val="00B10575"/>
    <w:rsid w:val="00B11124"/>
    <w:rsid w:val="00B22D18"/>
    <w:rsid w:val="00B7075C"/>
    <w:rsid w:val="00B7076E"/>
    <w:rsid w:val="00B7439E"/>
    <w:rsid w:val="00B9035A"/>
    <w:rsid w:val="00BA7D3B"/>
    <w:rsid w:val="00BF6742"/>
    <w:rsid w:val="00C2367D"/>
    <w:rsid w:val="00C561AE"/>
    <w:rsid w:val="00C61ED4"/>
    <w:rsid w:val="00C7104A"/>
    <w:rsid w:val="00C75AC3"/>
    <w:rsid w:val="00C81BC0"/>
    <w:rsid w:val="00C92BC0"/>
    <w:rsid w:val="00CB4035"/>
    <w:rsid w:val="00CD4774"/>
    <w:rsid w:val="00CE3307"/>
    <w:rsid w:val="00CF622A"/>
    <w:rsid w:val="00D23988"/>
    <w:rsid w:val="00D710CA"/>
    <w:rsid w:val="00D921A7"/>
    <w:rsid w:val="00DB697B"/>
    <w:rsid w:val="00DD39A7"/>
    <w:rsid w:val="00DD51B5"/>
    <w:rsid w:val="00E015CD"/>
    <w:rsid w:val="00E06F89"/>
    <w:rsid w:val="00E07B83"/>
    <w:rsid w:val="00E7435C"/>
    <w:rsid w:val="00ED42A5"/>
    <w:rsid w:val="00EF20EA"/>
    <w:rsid w:val="00EF71DA"/>
    <w:rsid w:val="00F03812"/>
    <w:rsid w:val="00F5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BC09774EE3B9BB7E29E09C71DBB0AB00FB560DE106839E0E7609DC7BB1785BE6F8A1A220003D5FD93593E2G8r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ABC09774EE3B9BB7E29E09C71DBB0AB00FB560DE106839E0E7609DC7BB1785BE6F8A1A220003D5FD93593E2G8r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BC09774EE3B9BB7E29E09C71DBB0AB00FB560DE106839E0E7609DC7BB1785BE6F8A1A220003D5FD93593E2G8r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BC09774EE3B9BB7E29E09C71DBB0AB00FB560DE106839E0E7609DC7BB1785BE6F8A1A220003D5FD93593E2G8r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17</cp:revision>
  <cp:lastPrinted>2017-02-17T04:20:00Z</cp:lastPrinted>
  <dcterms:created xsi:type="dcterms:W3CDTF">2016-09-14T07:17:00Z</dcterms:created>
  <dcterms:modified xsi:type="dcterms:W3CDTF">2017-02-17T04:20:00Z</dcterms:modified>
</cp:coreProperties>
</file>